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1A5B48C0"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0D5788">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495C1FB6" w14:textId="77777777" w:rsidR="009A19E3" w:rsidRDefault="009A19E3" w:rsidP="009A4F54">
      <w:pPr>
        <w:pStyle w:val="Normaalweb"/>
        <w:spacing w:before="0" w:beforeAutospacing="0" w:after="0" w:afterAutospacing="0"/>
        <w:rPr>
          <w:rFonts w:ascii="Calibri" w:hAnsi="Calibri" w:cs="Calibri"/>
          <w:sz w:val="22"/>
          <w:szCs w:val="22"/>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763989" w14:paraId="35DECAE9" w14:textId="77777777" w:rsidTr="002217AE">
        <w:tc>
          <w:tcPr>
            <w:tcW w:w="9062" w:type="dxa"/>
            <w:gridSpan w:val="2"/>
            <w:shd w:val="clear" w:color="auto" w:fill="ED7D31" w:themeFill="accent2"/>
          </w:tcPr>
          <w:p w14:paraId="151731D1"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Week 5 </w:t>
            </w:r>
          </w:p>
        </w:tc>
      </w:tr>
      <w:tr w:rsidR="00763989" w14:paraId="331A8600" w14:textId="77777777" w:rsidTr="002217AE">
        <w:tc>
          <w:tcPr>
            <w:tcW w:w="1515" w:type="dxa"/>
            <w:shd w:val="clear" w:color="auto" w:fill="F4B083" w:themeFill="accent2" w:themeFillTint="99"/>
          </w:tcPr>
          <w:p w14:paraId="3F1B2F07"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10E7E5FB"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Bespreek opdracht 4. Wie is er voorgelezen? Hoe hebben ze dit ervaren? Wat het gezellig?</w:t>
            </w:r>
          </w:p>
          <w:p w14:paraId="2B6E77C5" w14:textId="77777777" w:rsidR="00763989" w:rsidRDefault="00763989" w:rsidP="002217AE">
            <w:pPr>
              <w:pStyle w:val="Normaalweb"/>
              <w:spacing w:before="0" w:beforeAutospacing="0" w:after="0" w:afterAutospacing="0"/>
              <w:rPr>
                <w:rFonts w:ascii="Calibri" w:hAnsi="Calibri" w:cs="Calibri"/>
                <w:sz w:val="22"/>
                <w:szCs w:val="22"/>
              </w:rPr>
            </w:pPr>
          </w:p>
          <w:p w14:paraId="47F59323" w14:textId="703AA7DF"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5</w:t>
            </w:r>
            <w:r w:rsidRPr="00654244">
              <w:rPr>
                <w:rFonts w:ascii="Calibri" w:hAnsi="Calibri" w:cs="Calibri"/>
                <w:sz w:val="22"/>
                <w:szCs w:val="22"/>
                <w:vertAlign w:val="superscript"/>
              </w:rPr>
              <w:t>e</w:t>
            </w:r>
            <w:r>
              <w:rPr>
                <w:rFonts w:ascii="Calibri" w:hAnsi="Calibri" w:cs="Calibri"/>
                <w:sz w:val="22"/>
                <w:szCs w:val="22"/>
              </w:rPr>
              <w:t xml:space="preserve"> thuisopdracht. Open de </w:t>
            </w:r>
            <w:r w:rsidR="000D5788">
              <w:rPr>
                <w:rFonts w:ascii="Calibri" w:hAnsi="Calibri" w:cs="Calibri"/>
                <w:sz w:val="22"/>
                <w:szCs w:val="22"/>
              </w:rPr>
              <w:t>PowerPoint</w:t>
            </w:r>
            <w:r>
              <w:rPr>
                <w:rFonts w:ascii="Calibri" w:hAnsi="Calibri" w:cs="Calibri"/>
                <w:sz w:val="22"/>
                <w:szCs w:val="22"/>
              </w:rPr>
              <w:t xml:space="preserve"> en bekijk de vlog van Nina. Bespreek de opdracht. </w:t>
            </w:r>
            <w:r>
              <w:rPr>
                <w:rFonts w:ascii="Calibri" w:hAnsi="Calibri" w:cs="Calibri"/>
                <w:sz w:val="22"/>
                <w:szCs w:val="22"/>
              </w:rPr>
              <w:br/>
            </w:r>
          </w:p>
        </w:tc>
      </w:tr>
      <w:tr w:rsidR="00763989" w14:paraId="6F059ACF" w14:textId="77777777" w:rsidTr="002217AE">
        <w:tc>
          <w:tcPr>
            <w:tcW w:w="1515" w:type="dxa"/>
            <w:shd w:val="clear" w:color="auto" w:fill="FFD966" w:themeFill="accent4" w:themeFillTint="99"/>
          </w:tcPr>
          <w:p w14:paraId="1B937123"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02681BF8"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rust – even op adem komen. Dat betekent dat er wel gelezen wordt, maar even geen opdracht. </w:t>
            </w:r>
          </w:p>
        </w:tc>
      </w:tr>
      <w:tr w:rsidR="00763989" w14:paraId="7A3DE2B1" w14:textId="77777777" w:rsidTr="002217AE">
        <w:tc>
          <w:tcPr>
            <w:tcW w:w="1515" w:type="dxa"/>
            <w:shd w:val="clear" w:color="auto" w:fill="9CC2E5" w:themeFill="accent5" w:themeFillTint="99"/>
          </w:tcPr>
          <w:p w14:paraId="4510ED5D"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356EE46C"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 balans opmaken, hoeveel boeken thuis gelezen?  </w:t>
            </w:r>
          </w:p>
        </w:tc>
      </w:tr>
      <w:tr w:rsidR="00763989" w14:paraId="46277DC8" w14:textId="77777777" w:rsidTr="002217AE">
        <w:tc>
          <w:tcPr>
            <w:tcW w:w="1515" w:type="dxa"/>
            <w:shd w:val="clear" w:color="auto" w:fill="A8D08D" w:themeFill="accent6" w:themeFillTint="99"/>
          </w:tcPr>
          <w:p w14:paraId="332E89E0"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1B6C2DAB"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2020C40D"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Scoor een Boek! – De Rust </w:t>
            </w:r>
          </w:p>
          <w:p w14:paraId="240DF2C7" w14:textId="77777777" w:rsidR="00763989" w:rsidRDefault="0076398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een nieuwe vlog. Nina heeft vandaag een rustig verhaal te vertellen. Bekijk de vlog en maak de balans op! </w:t>
            </w:r>
            <w:r>
              <w:rPr>
                <w:rFonts w:ascii="Calibri" w:hAnsi="Calibri" w:cs="Calibri"/>
                <w:sz w:val="22"/>
                <w:szCs w:val="22"/>
              </w:rPr>
              <w:br/>
            </w:r>
          </w:p>
        </w:tc>
      </w:tr>
    </w:tbl>
    <w:p w14:paraId="7411320D" w14:textId="77777777" w:rsidR="00763989" w:rsidRPr="0034782B" w:rsidRDefault="00763989" w:rsidP="00763989">
      <w:pPr>
        <w:rPr>
          <w:lang w:eastAsia="nl-NL"/>
        </w:rPr>
      </w:pPr>
    </w:p>
    <w:tbl>
      <w:tblPr>
        <w:tblStyle w:val="Tabelraster"/>
        <w:tblW w:w="0" w:type="auto"/>
        <w:tblLook w:val="04A0" w:firstRow="1" w:lastRow="0" w:firstColumn="1" w:lastColumn="0" w:noHBand="0" w:noVBand="1"/>
      </w:tblPr>
      <w:tblGrid>
        <w:gridCol w:w="1555"/>
        <w:gridCol w:w="7507"/>
      </w:tblGrid>
      <w:tr w:rsidR="00763989" w14:paraId="6F1C2388" w14:textId="77777777" w:rsidTr="002217AE">
        <w:tc>
          <w:tcPr>
            <w:tcW w:w="1555" w:type="dxa"/>
            <w:shd w:val="clear" w:color="auto" w:fill="EA8080"/>
          </w:tcPr>
          <w:p w14:paraId="52BA191A" w14:textId="77777777" w:rsidR="00763989" w:rsidRDefault="00763989"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07" w:type="dxa"/>
            <w:shd w:val="clear" w:color="auto" w:fill="E0AAAA"/>
          </w:tcPr>
          <w:p w14:paraId="4861E85D" w14:textId="77777777" w:rsidR="00763989" w:rsidRDefault="000D5788" w:rsidP="002217AE">
            <w:pPr>
              <w:pStyle w:val="Normaalweb"/>
              <w:spacing w:before="0" w:beforeAutospacing="0" w:after="0" w:afterAutospacing="0"/>
              <w:rPr>
                <w:rFonts w:ascii="Calibri" w:hAnsi="Calibri" w:cs="Calibri"/>
                <w:sz w:val="22"/>
                <w:szCs w:val="22"/>
              </w:rPr>
            </w:pPr>
            <w:hyperlink r:id="rId9" w:tgtFrame="_blank" w:tooltip="https://youtu.be/5xx_r8svt0g" w:history="1">
              <w:r w:rsidR="00763989">
                <w:rPr>
                  <w:rStyle w:val="Hyperlink"/>
                </w:rPr>
                <w:t>https://youtu.be/5Xx_r8sVt0g</w:t>
              </w:r>
            </w:hyperlink>
          </w:p>
        </w:tc>
      </w:tr>
    </w:tbl>
    <w:p w14:paraId="258BF9E4" w14:textId="77777777" w:rsidR="00763989" w:rsidRPr="0034782B" w:rsidRDefault="00763989" w:rsidP="00763989">
      <w:pPr>
        <w:rPr>
          <w:lang w:eastAsia="nl-NL"/>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A127" w14:textId="77777777" w:rsidR="00FC2873" w:rsidRDefault="00FC2873" w:rsidP="009A4F54">
      <w:pPr>
        <w:spacing w:after="0" w:line="240" w:lineRule="auto"/>
      </w:pPr>
      <w:r>
        <w:separator/>
      </w:r>
    </w:p>
  </w:endnote>
  <w:endnote w:type="continuationSeparator" w:id="0">
    <w:p w14:paraId="75B2EEF4" w14:textId="77777777" w:rsidR="00FC2873" w:rsidRDefault="00FC2873"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474C5" w14:textId="77777777" w:rsidR="00FC2873" w:rsidRDefault="00FC2873" w:rsidP="009A4F54">
      <w:pPr>
        <w:spacing w:after="0" w:line="240" w:lineRule="auto"/>
      </w:pPr>
      <w:r>
        <w:separator/>
      </w:r>
    </w:p>
  </w:footnote>
  <w:footnote w:type="continuationSeparator" w:id="0">
    <w:p w14:paraId="1A94A84E" w14:textId="77777777" w:rsidR="00FC2873" w:rsidRDefault="00FC2873"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0D5788"/>
    <w:rsid w:val="0020320E"/>
    <w:rsid w:val="00383B09"/>
    <w:rsid w:val="006F11C7"/>
    <w:rsid w:val="00763989"/>
    <w:rsid w:val="008558F2"/>
    <w:rsid w:val="008F2E6F"/>
    <w:rsid w:val="00927E8F"/>
    <w:rsid w:val="009A19E3"/>
    <w:rsid w:val="009A4F54"/>
    <w:rsid w:val="00A10478"/>
    <w:rsid w:val="00A45B14"/>
    <w:rsid w:val="00C86F4A"/>
    <w:rsid w:val="00EF2760"/>
    <w:rsid w:val="00F9783C"/>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763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5Xx_r8sVt0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fcb79b-53be-4b33-b2a3-f9dadc85b9be">
      <Terms xmlns="http://schemas.microsoft.com/office/infopath/2007/PartnerControls"/>
    </lcf76f155ced4ddcb4097134ff3c332f>
    <TaxCatchAll xmlns="fcd021e7-6eae-42b4-b035-dd71d769b6b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27A1550FF8FF40AD669ED0B484E438" ma:contentTypeVersion="18" ma:contentTypeDescription="Een nieuw document maken." ma:contentTypeScope="" ma:versionID="22b8b29782e76a92e6e596f545caf117">
  <xsd:schema xmlns:xsd="http://www.w3.org/2001/XMLSchema" xmlns:xs="http://www.w3.org/2001/XMLSchema" xmlns:p="http://schemas.microsoft.com/office/2006/metadata/properties" xmlns:ns2="68fcb79b-53be-4b33-b2a3-f9dadc85b9be" xmlns:ns3="fcd021e7-6eae-42b4-b035-dd71d769b6bc" targetNamespace="http://schemas.microsoft.com/office/2006/metadata/properties" ma:root="true" ma:fieldsID="cf630daca8bef6634ee190334118e0de" ns2:_="" ns3:_="">
    <xsd:import namespace="68fcb79b-53be-4b33-b2a3-f9dadc85b9be"/>
    <xsd:import namespace="fcd021e7-6eae-42b4-b035-dd71d769b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cb79b-53be-4b33-b2a3-f9dadc85b9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d021e7-6eae-42b4-b035-dd71d769b6bc"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cc3796-24af-4b10-a0a4-42ef9ba829d6}" ma:internalName="TaxCatchAll" ma:showField="CatchAllData" ma:web="fcd021e7-6eae-42b4-b035-dd71d769b6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7B6EBCDE-6621-4193-BD13-1318115CE11F}"/>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1667</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11</cp:revision>
  <dcterms:created xsi:type="dcterms:W3CDTF">2024-02-19T15:39:00Z</dcterms:created>
  <dcterms:modified xsi:type="dcterms:W3CDTF">2024-02-19T16:03:00Z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0x010100F727A1550FF8FF40AD669ED0B484E438</vt:lpwstr>
  </property>
  <property fmtid="{D5CDD505-2E9C-101B-9397-08002B2CF9AE}" pid="3" name="MediaServiceImageTags">
    <vt:lpwstr/>
  </property>
</Properties>
</file>